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48EAB">
      <w:pPr>
        <w:overflowPunct w:val="0"/>
        <w:adjustRightInd w:val="0"/>
        <w:snapToGrid w:val="0"/>
        <w:spacing w:line="540" w:lineRule="exact"/>
        <w:rPr>
          <w:rFonts w:hint="eastAsia" w:eastAsia="黑体"/>
          <w:lang w:eastAsia="zh-CN"/>
        </w:rPr>
      </w:pPr>
      <w:r>
        <w:rPr>
          <w:rFonts w:hint="eastAsia" w:eastAsia="黑体"/>
          <w:sz w:val="32"/>
          <w:szCs w:val="32"/>
        </w:rPr>
        <w:t>附件</w:t>
      </w:r>
      <w:r>
        <w:rPr>
          <w:rFonts w:hint="eastAsia" w:eastAsia="黑体"/>
          <w:sz w:val="32"/>
          <w:szCs w:val="32"/>
          <w:lang w:val="en-US" w:eastAsia="zh-CN"/>
        </w:rPr>
        <w:t>5</w:t>
      </w:r>
      <w:bookmarkStart w:id="0" w:name="_GoBack"/>
      <w:bookmarkEnd w:id="0"/>
    </w:p>
    <w:p w14:paraId="0588AC47">
      <w:pPr>
        <w:overflowPunct w:val="0"/>
        <w:adjustRightInd w:val="0"/>
        <w:snapToGrid w:val="0"/>
        <w:spacing w:line="540" w:lineRule="exact"/>
        <w:jc w:val="center"/>
        <w:rPr>
          <w:rFonts w:eastAsia="方正小标宋简体"/>
          <w:sz w:val="44"/>
          <w:szCs w:val="44"/>
        </w:rPr>
      </w:pPr>
    </w:p>
    <w:p w14:paraId="3C4ECF2C">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第七届中华经典诵写讲大赛</w:t>
      </w:r>
    </w:p>
    <w:p w14:paraId="7153536F">
      <w:pPr>
        <w:overflowPunct w:val="0"/>
        <w:adjustRightInd w:val="0"/>
        <w:snapToGrid w:val="0"/>
        <w:spacing w:line="540" w:lineRule="exact"/>
        <w:jc w:val="center"/>
        <w:rPr>
          <w:rFonts w:eastAsia="方正小标宋简体" w:cs="方正小标宋简体"/>
          <w:sz w:val="44"/>
          <w:szCs w:val="44"/>
        </w:rPr>
      </w:pPr>
      <w:r>
        <w:rPr>
          <w:rFonts w:hint="eastAsia" w:eastAsia="方正小标宋简体"/>
          <w:sz w:val="44"/>
          <w:szCs w:val="44"/>
        </w:rPr>
        <w:t>“笔墨中国”汉字书写大赛方案</w:t>
      </w:r>
    </w:p>
    <w:p w14:paraId="5150D9B0">
      <w:pPr>
        <w:overflowPunct w:val="0"/>
        <w:adjustRightInd w:val="0"/>
        <w:snapToGrid w:val="0"/>
        <w:spacing w:line="540" w:lineRule="exact"/>
        <w:ind w:firstLine="600" w:firstLineChars="200"/>
        <w:rPr>
          <w:rFonts w:eastAsia="仿宋_GB2312"/>
          <w:sz w:val="30"/>
          <w:szCs w:val="30"/>
        </w:rPr>
      </w:pPr>
    </w:p>
    <w:p w14:paraId="354450DA">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第七届中华经典诵写讲大赛“笔墨中国”汉字书写大赛（以下简称书写大赛）由首都师范大学、西泠印社出版社承办。方案如下。</w:t>
      </w:r>
    </w:p>
    <w:p w14:paraId="11AC385D">
      <w:pPr>
        <w:overflowPunct w:val="0"/>
        <w:adjustRightInd w:val="0"/>
        <w:snapToGrid w:val="0"/>
        <w:spacing w:line="540" w:lineRule="exact"/>
        <w:ind w:firstLine="640" w:firstLineChars="200"/>
        <w:rPr>
          <w:rFonts w:eastAsia="黑体"/>
          <w:sz w:val="32"/>
          <w:szCs w:val="32"/>
        </w:rPr>
      </w:pPr>
      <w:r>
        <w:rPr>
          <w:rFonts w:hint="eastAsia" w:eastAsia="黑体"/>
          <w:sz w:val="32"/>
          <w:szCs w:val="32"/>
        </w:rPr>
        <w:t>一、参赛对象与组别</w:t>
      </w:r>
    </w:p>
    <w:p w14:paraId="21A28A4C">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参赛对象为全国大中小学校在校学生、在职教师、社会人员。</w:t>
      </w:r>
    </w:p>
    <w:p w14:paraId="4CA9C81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设硬笔、毛笔和粉笔三个类别。其中硬笔、毛笔每个类别分为小学生组、中学生组（含中职学生）、大学生组（含高职学生、研究生、留学生）、教师组（含幼儿园在职教师）、社会人员组；粉笔类别分为小学教师组（含幼儿园在职教师）、大中学教师组（含中职学校教师）、师范院校学生组（含中职师范院校学生），共13个组别。</w:t>
      </w:r>
    </w:p>
    <w:p w14:paraId="5097DEA1">
      <w:pPr>
        <w:overflowPunct w:val="0"/>
        <w:adjustRightInd w:val="0"/>
        <w:snapToGrid w:val="0"/>
        <w:spacing w:line="540" w:lineRule="exact"/>
        <w:ind w:firstLine="640" w:firstLineChars="200"/>
        <w:rPr>
          <w:rFonts w:eastAsia="黑体"/>
          <w:sz w:val="32"/>
          <w:szCs w:val="32"/>
        </w:rPr>
      </w:pPr>
      <w:r>
        <w:rPr>
          <w:rFonts w:hint="eastAsia" w:eastAsia="黑体"/>
          <w:sz w:val="32"/>
          <w:szCs w:val="32"/>
        </w:rPr>
        <w:t>二、参赛要求</w:t>
      </w:r>
    </w:p>
    <w:p w14:paraId="3E993D77">
      <w:pPr>
        <w:overflowPunct w:val="0"/>
        <w:adjustRightInd w:val="0"/>
        <w:snapToGrid w:val="0"/>
        <w:spacing w:line="540" w:lineRule="exact"/>
        <w:ind w:firstLine="640" w:firstLineChars="200"/>
        <w:rPr>
          <w:rFonts w:eastAsia="楷体"/>
          <w:sz w:val="32"/>
          <w:szCs w:val="32"/>
        </w:rPr>
      </w:pPr>
      <w:r>
        <w:rPr>
          <w:rFonts w:hint="eastAsia" w:eastAsia="楷体"/>
          <w:sz w:val="32"/>
          <w:szCs w:val="32"/>
        </w:rPr>
        <w:t>（一）作品内容</w:t>
      </w:r>
    </w:p>
    <w:p w14:paraId="6C00BB37">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14:paraId="31D84992">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硬笔类、粉笔类作品须使用规范汉字（以《通用规范汉字表》为依据），字体要求使用楷书或行书，书写笔画形态和离合关系正确，行书作品不能随意改变笔画形态和夹带草书；毛笔类作品鼓励使用规范汉字，因艺术表达需要可使用繁体字及经典碑帖中所见的写法，字体不限（篆书、草书须附释文），但须通篇统一，不可提交临摹作品。</w:t>
      </w:r>
    </w:p>
    <w:p w14:paraId="36740420">
      <w:pPr>
        <w:overflowPunct w:val="0"/>
        <w:adjustRightInd w:val="0"/>
        <w:snapToGrid w:val="0"/>
        <w:spacing w:line="540" w:lineRule="exact"/>
        <w:ind w:firstLine="640" w:firstLineChars="200"/>
        <w:rPr>
          <w:rFonts w:eastAsia="楷体"/>
          <w:sz w:val="32"/>
          <w:szCs w:val="32"/>
        </w:rPr>
      </w:pPr>
      <w:r>
        <w:rPr>
          <w:rFonts w:hint="eastAsia" w:eastAsia="楷体"/>
          <w:sz w:val="32"/>
          <w:szCs w:val="32"/>
        </w:rPr>
        <w:t>（二）作品要求</w:t>
      </w:r>
    </w:p>
    <w:p w14:paraId="46FF5393">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硬笔类作品可使用铅笔（仅限小学一、二年级学生）、中性笔、钢笔、秀丽笔。硬笔类作品用纸规格不超过A3纸大小（29.7cm×42cm以内）。</w:t>
      </w:r>
    </w:p>
    <w:p w14:paraId="575B49D7">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毛笔类作品用纸规格为四尺三裁至六尺整张宣纸（46cm×69cm至95cm×180cm），一律为竖式，不得托裱。手卷、册页等形式不在参赛范围之内。</w:t>
      </w:r>
    </w:p>
    <w:p w14:paraId="172B091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粉笔类作品一律使用白色粉笔，横排横写。</w:t>
      </w:r>
    </w:p>
    <w:p w14:paraId="75A9832A">
      <w:pPr>
        <w:overflowPunct w:val="0"/>
        <w:adjustRightInd w:val="0"/>
        <w:snapToGrid w:val="0"/>
        <w:spacing w:line="540" w:lineRule="exact"/>
        <w:ind w:firstLine="640" w:firstLineChars="200"/>
        <w:rPr>
          <w:rFonts w:eastAsia="楷体"/>
          <w:sz w:val="32"/>
          <w:szCs w:val="32"/>
        </w:rPr>
      </w:pPr>
      <w:r>
        <w:rPr>
          <w:rFonts w:hint="eastAsia" w:eastAsia="楷体"/>
          <w:sz w:val="32"/>
          <w:szCs w:val="32"/>
        </w:rPr>
        <w:t>（三）提交要求</w:t>
      </w:r>
    </w:p>
    <w:p w14:paraId="1ACABAA0">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参赛作品应为2025年新创作的作品，由参赛者独立完成。参赛人员需同时提交参赛作品图片与书写视频（书写视频旨在证明作品确为本人书写）。</w:t>
      </w:r>
    </w:p>
    <w:p w14:paraId="2F976A9B">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参赛作品图片要求</w:t>
      </w:r>
    </w:p>
    <w:p w14:paraId="408985D1">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硬笔类作品上传分辨率为300DPI以上的扫描图片；毛笔类、粉笔类作品上传高清照片，格式为JPG或JPEG，大小为2—10M，要求能体现作品整体效果与细节特点。</w:t>
      </w:r>
    </w:p>
    <w:p w14:paraId="76494186">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书写</w:t>
      </w:r>
      <w:r>
        <w:rPr>
          <w:rFonts w:eastAsia="仿宋_GB2312"/>
          <w:sz w:val="32"/>
          <w:szCs w:val="32"/>
        </w:rPr>
        <w:t>视频要求</w:t>
      </w:r>
    </w:p>
    <w:p w14:paraId="172C5B48">
      <w:pPr>
        <w:overflowPunct w:val="0"/>
        <w:adjustRightInd w:val="0"/>
        <w:snapToGrid w:val="0"/>
        <w:spacing w:line="540" w:lineRule="exact"/>
        <w:ind w:firstLine="640" w:firstLineChars="200"/>
        <w:rPr>
          <w:rFonts w:eastAsia="仿宋_GB2312"/>
          <w:sz w:val="32"/>
          <w:szCs w:val="32"/>
        </w:rPr>
      </w:pPr>
      <w:r>
        <w:rPr>
          <w:rFonts w:eastAsia="仿宋_GB2312"/>
          <w:sz w:val="32"/>
          <w:szCs w:val="32"/>
        </w:rPr>
        <w:t>请拍摄参赛者上半身书写视频，摄像设备放在参赛者左侧（左手书写者在右侧拍摄）。开始书写前，参赛者本人须手持能证明身份的证件（身份证或医保卡、学生证、工作证等带有本人照片的证件），将持证的手臂和上半身拍进视频，头发不得遮挡面部，需露出五官，并确保证件上的姓名、照片清晰可见（注：证件上姓名、本人照片不能遮挡或被手指捏住；为确保隐私安全，其他信息可以部分遮挡），持续5秒。</w:t>
      </w:r>
    </w:p>
    <w:p w14:paraId="58F75064">
      <w:pPr>
        <w:overflowPunct w:val="0"/>
        <w:adjustRightInd w:val="0"/>
        <w:snapToGrid w:val="0"/>
        <w:spacing w:line="540" w:lineRule="exact"/>
        <w:ind w:firstLine="640" w:firstLineChars="200"/>
        <w:rPr>
          <w:rFonts w:eastAsia="仿宋_GB2312"/>
          <w:sz w:val="32"/>
          <w:szCs w:val="32"/>
        </w:rPr>
      </w:pPr>
      <w:r>
        <w:rPr>
          <w:rFonts w:eastAsia="仿宋_GB2312"/>
          <w:sz w:val="32"/>
          <w:szCs w:val="32"/>
        </w:rPr>
        <w:t>完成以上操作后，即可进入书写环节的录制，书写内容应为参赛提交作品内容中的一部分，以体现本人书写水平。书写环节录制视频时长控制在2分钟</w:t>
      </w:r>
      <w:r>
        <w:rPr>
          <w:rFonts w:hint="eastAsia" w:eastAsia="仿宋_GB2312"/>
          <w:sz w:val="32"/>
          <w:szCs w:val="32"/>
        </w:rPr>
        <w:t>内</w:t>
      </w:r>
      <w:r>
        <w:rPr>
          <w:rFonts w:eastAsia="仿宋_GB2312"/>
          <w:sz w:val="32"/>
          <w:szCs w:val="32"/>
        </w:rPr>
        <w:t>，在录制作品书写的过程中，无须将作品全部写完。随后，进入展示环节的录制，请参赛者手持该作品正对手机或摄像机，停留并录制5秒。总体拍摄画面应清晰展示书写内容，拍摄内容不得中断，视频不得剪辑。视频总时长不超过3分钟，300MB以内，MP4格式。</w:t>
      </w:r>
    </w:p>
    <w:p w14:paraId="64521068">
      <w:pPr>
        <w:overflowPunct w:val="0"/>
        <w:adjustRightInd w:val="0"/>
        <w:snapToGrid w:val="0"/>
        <w:spacing w:line="540" w:lineRule="exact"/>
        <w:ind w:firstLine="640" w:firstLineChars="200"/>
        <w:rPr>
          <w:rFonts w:eastAsia="楷体"/>
          <w:sz w:val="32"/>
          <w:szCs w:val="32"/>
        </w:rPr>
      </w:pPr>
      <w:r>
        <w:rPr>
          <w:rFonts w:hint="eastAsia" w:eastAsia="楷体"/>
          <w:sz w:val="32"/>
          <w:szCs w:val="32"/>
        </w:rPr>
        <w:t>（四）其他要求</w:t>
      </w:r>
    </w:p>
    <w:p w14:paraId="6952659F">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参赛者应使用规范汉字准确填写姓名、作品名称、所在单位或学校等信息。毛笔类作品还需填写书体信息。毛笔类作品字体为篆书、草书的，在上传时须附释文。所有参赛作品提交时需附上所抄录内容的版本图片（直接扫描或拍摄出版物的相应章节）和出版物版本信息（图书的封面和版权页）。作品提交后，相关信息不得更改。</w:t>
      </w:r>
    </w:p>
    <w:p w14:paraId="069A9161">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每人限报1件作品，限报</w:t>
      </w:r>
      <w:r>
        <w:rPr>
          <w:rFonts w:eastAsia="仿宋_GB2312"/>
          <w:sz w:val="32"/>
          <w:szCs w:val="32"/>
        </w:rPr>
        <w:t>1</w:t>
      </w:r>
      <w:r>
        <w:rPr>
          <w:rFonts w:hint="eastAsia" w:eastAsia="仿宋_GB2312"/>
          <w:sz w:val="32"/>
          <w:szCs w:val="32"/>
        </w:rPr>
        <w:t>名指导教师。同一作品的参赛者不得同时署名该作品的指导教师。</w:t>
      </w:r>
    </w:p>
    <w:p w14:paraId="69AE5961">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为进一步浸润书法文化，鼓励参赛者阅读，自主报名时开通了图书推荐功能，每位参赛者需推荐一本自己喜爱的图书并写出推荐语，以增进阅读交流。</w:t>
      </w:r>
    </w:p>
    <w:p w14:paraId="0529E6CB">
      <w:pPr>
        <w:overflowPunct w:val="0"/>
        <w:adjustRightInd w:val="0"/>
        <w:snapToGrid w:val="0"/>
        <w:spacing w:line="540" w:lineRule="exact"/>
        <w:ind w:firstLine="640" w:firstLineChars="200"/>
        <w:rPr>
          <w:rFonts w:eastAsia="黑体"/>
          <w:sz w:val="32"/>
          <w:szCs w:val="32"/>
        </w:rPr>
      </w:pPr>
      <w:r>
        <w:rPr>
          <w:rFonts w:hint="eastAsia" w:eastAsia="黑体"/>
          <w:sz w:val="32"/>
          <w:szCs w:val="32"/>
        </w:rPr>
        <w:t>三、赛程安排</w:t>
      </w:r>
    </w:p>
    <w:p w14:paraId="5A69651A">
      <w:pPr>
        <w:overflowPunct w:val="0"/>
        <w:adjustRightInd w:val="0"/>
        <w:snapToGrid w:val="0"/>
        <w:spacing w:line="540" w:lineRule="exact"/>
        <w:ind w:firstLine="640" w:firstLineChars="200"/>
        <w:rPr>
          <w:rFonts w:eastAsia="楷体"/>
          <w:sz w:val="32"/>
          <w:szCs w:val="32"/>
        </w:rPr>
      </w:pPr>
      <w:r>
        <w:rPr>
          <w:rFonts w:hint="eastAsia" w:eastAsia="楷体"/>
          <w:sz w:val="32"/>
          <w:szCs w:val="32"/>
        </w:rPr>
        <w:t>（一）初赛：2025年5月31日前</w:t>
      </w:r>
    </w:p>
    <w:p w14:paraId="7E411B5F">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北京、河北、山西、辽宁、吉林、上海、浙江、安徽、福建、山东、湖北、湖南、广东、重庆、四川、贵州、陕西、甘肃等1</w:t>
      </w:r>
      <w:r>
        <w:rPr>
          <w:rFonts w:eastAsia="仿宋_GB2312"/>
          <w:sz w:val="32"/>
          <w:szCs w:val="32"/>
        </w:rPr>
        <w:t>8</w:t>
      </w:r>
      <w:r>
        <w:rPr>
          <w:rFonts w:hint="eastAsia" w:eastAsia="仿宋_GB2312"/>
          <w:sz w:val="32"/>
          <w:szCs w:val="32"/>
        </w:rPr>
        <w:t>个赛区举办赛区初赛。举办赛区初赛的省级教育（语言文字工作）部门须组织参赛者登录大赛官网参加语言文字知识及书法常识测评。测评可多次进行，系统确定最高分为最终成绩（测评成绩不计入复赛）60分以上为测评合格，合格者方可按赛区要求提交作品。</w:t>
      </w:r>
    </w:p>
    <w:p w14:paraId="0B69B70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其他省（区、市）的参赛者登录大赛官网自主报名参赛。参赛者按照参赛指引自行完成语言文字知识及书法常识测评。60分以上为测评合格，合格者方可在大赛官网提交参赛作品图片与书写视频，提交时间截至</w:t>
      </w:r>
      <w:r>
        <w:rPr>
          <w:rFonts w:eastAsia="仿宋_GB2312"/>
          <w:sz w:val="32"/>
          <w:szCs w:val="32"/>
        </w:rPr>
        <w:t>5</w:t>
      </w:r>
      <w:r>
        <w:rPr>
          <w:rFonts w:hint="eastAsia" w:eastAsia="仿宋_GB2312"/>
          <w:sz w:val="32"/>
          <w:szCs w:val="32"/>
        </w:rPr>
        <w:t>月</w:t>
      </w:r>
      <w:r>
        <w:rPr>
          <w:rFonts w:eastAsia="仿宋_GB2312"/>
          <w:sz w:val="32"/>
          <w:szCs w:val="32"/>
        </w:rPr>
        <w:t>31</w:t>
      </w:r>
      <w:r>
        <w:rPr>
          <w:rFonts w:hint="eastAsia" w:eastAsia="仿宋_GB2312"/>
          <w:sz w:val="32"/>
          <w:szCs w:val="32"/>
        </w:rPr>
        <w:t>日</w:t>
      </w:r>
      <w:r>
        <w:rPr>
          <w:rFonts w:eastAsia="仿宋_GB2312"/>
          <w:sz w:val="32"/>
          <w:szCs w:val="32"/>
        </w:rPr>
        <w:t>24:00</w:t>
      </w:r>
      <w:r>
        <w:rPr>
          <w:rFonts w:hint="eastAsia" w:eastAsia="仿宋_GB2312"/>
          <w:sz w:val="32"/>
          <w:szCs w:val="32"/>
        </w:rPr>
        <w:t>。</w:t>
      </w:r>
    </w:p>
    <w:p w14:paraId="6E0F71D2">
      <w:pPr>
        <w:overflowPunct w:val="0"/>
        <w:adjustRightInd w:val="0"/>
        <w:snapToGrid w:val="0"/>
        <w:spacing w:line="540" w:lineRule="exact"/>
        <w:ind w:firstLine="640" w:firstLineChars="200"/>
        <w:rPr>
          <w:rFonts w:eastAsia="楷体"/>
          <w:sz w:val="32"/>
          <w:szCs w:val="32"/>
        </w:rPr>
      </w:pPr>
      <w:r>
        <w:rPr>
          <w:rFonts w:hint="eastAsia" w:eastAsia="楷体"/>
          <w:sz w:val="32"/>
          <w:szCs w:val="32"/>
        </w:rPr>
        <w:t>（二）复赛：2025年7月15日前</w:t>
      </w:r>
    </w:p>
    <w:p w14:paraId="363D2F4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北京、河北、山西、辽宁、吉林、上海、浙江、安徽、福建、山东、湖北、湖南、广东、重庆、四川、贵州、陕西、甘肃等1</w:t>
      </w:r>
      <w:r>
        <w:rPr>
          <w:rFonts w:eastAsia="仿宋_GB2312"/>
          <w:sz w:val="32"/>
          <w:szCs w:val="32"/>
        </w:rPr>
        <w:t>8</w:t>
      </w:r>
      <w:r>
        <w:rPr>
          <w:rFonts w:hint="eastAsia" w:eastAsia="仿宋_GB2312"/>
          <w:sz w:val="32"/>
          <w:szCs w:val="32"/>
        </w:rPr>
        <w:t>个赛区举办赛区复赛，选拔推荐入围全国决赛的作品，若参赛作品数量不超过5000件，每组推荐不超过本赛区该组参赛作品的10%，且推荐总数不超过400件（不含海外组）。若参赛作品数量超过5000件，每增加500件参赛作品，推荐作品总数可相应增加10件。</w:t>
      </w:r>
    </w:p>
    <w:p w14:paraId="01320E1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各省级教育（语言文字工作）部门应组织被推荐的参赛者使用赛区比赛时登记的手机号登录大赛官网填写基本信息、上传作品电子图片。并于7月10日前将《第七届中华经典诵写讲大赛作品汇总表》电子版及加盖公章扫描版（PDF格式）发送至指定邮箱（jingdiansxj@ywcbs.com），邮件标题格式为“省份</w:t>
      </w:r>
      <w:r>
        <w:rPr>
          <w:rFonts w:eastAsia="仿宋_GB2312" w:cs="仿宋_GB2312"/>
          <w:sz w:val="32"/>
          <w:szCs w:val="32"/>
        </w:rPr>
        <w:t>+</w:t>
      </w:r>
      <w:r>
        <w:rPr>
          <w:rFonts w:hint="eastAsia" w:eastAsia="仿宋_GB2312"/>
          <w:sz w:val="32"/>
          <w:szCs w:val="32"/>
        </w:rPr>
        <w:t>第七届书写大赛汇总表”。赛区管理员在官网对推荐的作品进行确认。作品上传、赛区确认时间截至7月15日24:00。</w:t>
      </w:r>
    </w:p>
    <w:p w14:paraId="01C6F302">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不举办初赛和复赛的地区，分赛项执委会组织专家评审，</w:t>
      </w:r>
      <w:r>
        <w:rPr>
          <w:rStyle w:val="12"/>
          <w:rFonts w:hint="eastAsia" w:eastAsia="仿宋_GB2312" w:cstheme="minorBidi"/>
          <w:sz w:val="32"/>
          <w:szCs w:val="32"/>
        </w:rPr>
        <w:t>按参赛作品评审成绩确定入围决赛的参赛者，入围比例不超过10%。分赛项执委会</w:t>
      </w:r>
      <w:r>
        <w:rPr>
          <w:rFonts w:hint="eastAsia" w:eastAsia="仿宋_GB2312"/>
          <w:sz w:val="32"/>
          <w:szCs w:val="32"/>
        </w:rPr>
        <w:t>于7月15日前确定入围决赛的作品。</w:t>
      </w:r>
    </w:p>
    <w:p w14:paraId="64BD9BC8">
      <w:pPr>
        <w:overflowPunct w:val="0"/>
        <w:adjustRightInd w:val="0"/>
        <w:snapToGrid w:val="0"/>
        <w:spacing w:line="540" w:lineRule="exact"/>
        <w:ind w:firstLine="640" w:firstLineChars="200"/>
        <w:rPr>
          <w:rFonts w:eastAsia="楷体"/>
          <w:sz w:val="32"/>
          <w:szCs w:val="32"/>
        </w:rPr>
      </w:pPr>
      <w:r>
        <w:rPr>
          <w:rFonts w:hint="eastAsia" w:eastAsia="楷体"/>
          <w:sz w:val="32"/>
          <w:szCs w:val="32"/>
        </w:rPr>
        <w:t>（三）决赛：2025年9月30日前</w:t>
      </w:r>
    </w:p>
    <w:p w14:paraId="26F3B438">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入围决赛的硬笔类、毛笔类作品须于2025年8月15日前将纸质作品寄送到指定地点（具体地址另行通知），</w:t>
      </w:r>
      <w:r>
        <w:rPr>
          <w:rFonts w:hint="eastAsia" w:eastAsia="仿宋_GB2312"/>
          <w:spacing w:val="-6"/>
          <w:sz w:val="32"/>
          <w:szCs w:val="32"/>
        </w:rPr>
        <w:t>分赛项执委会组织专家对纸质作品进行评审，确定获奖</w:t>
      </w:r>
      <w:r>
        <w:rPr>
          <w:rFonts w:hint="eastAsia" w:eastAsia="仿宋_GB2312"/>
          <w:spacing w:val="-11"/>
          <w:sz w:val="32"/>
          <w:szCs w:val="32"/>
        </w:rPr>
        <w:t>作品及等次。</w:t>
      </w:r>
    </w:p>
    <w:p w14:paraId="29612B24">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入围决赛的粉笔类作品，分赛项执委会按成绩排名并邀请部分参赛作品参加线下现场比赛，角逐一等奖。其余作品确定二等奖、三等奖、优秀奖。</w:t>
      </w:r>
    </w:p>
    <w:p w14:paraId="25A03BB8">
      <w:pPr>
        <w:overflowPunct w:val="0"/>
        <w:adjustRightInd w:val="0"/>
        <w:snapToGrid w:val="0"/>
        <w:spacing w:line="540" w:lineRule="exact"/>
        <w:ind w:firstLine="640" w:firstLineChars="200"/>
        <w:rPr>
          <w:rFonts w:eastAsia="楷体"/>
          <w:sz w:val="32"/>
          <w:szCs w:val="32"/>
        </w:rPr>
      </w:pPr>
      <w:r>
        <w:rPr>
          <w:rFonts w:hint="eastAsia" w:eastAsia="楷体"/>
          <w:sz w:val="32"/>
          <w:szCs w:val="32"/>
        </w:rPr>
        <w:t>（四）成果展示：2025年10月至12月</w:t>
      </w:r>
    </w:p>
    <w:p w14:paraId="1DB60B74">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举办</w:t>
      </w:r>
      <w:r>
        <w:rPr>
          <w:rFonts w:hint="eastAsia" w:eastAsia="仿宋_GB2312" w:cs="仿宋_GB2312"/>
          <w:sz w:val="32"/>
          <w:szCs w:val="32"/>
        </w:rPr>
        <w:t>“</w:t>
      </w:r>
      <w:r>
        <w:rPr>
          <w:rFonts w:hint="eastAsia" w:eastAsia="仿宋_GB2312"/>
          <w:sz w:val="32"/>
          <w:szCs w:val="32"/>
        </w:rPr>
        <w:t>笔墨中国</w:t>
      </w:r>
      <w:r>
        <w:rPr>
          <w:rFonts w:hint="eastAsia" w:eastAsia="仿宋_GB2312" w:cs="仿宋_GB2312"/>
          <w:sz w:val="32"/>
          <w:szCs w:val="32"/>
        </w:rPr>
        <w:t>”</w:t>
      </w:r>
      <w:r>
        <w:rPr>
          <w:rFonts w:hint="eastAsia" w:eastAsia="仿宋_GB2312"/>
          <w:sz w:val="32"/>
          <w:szCs w:val="32"/>
        </w:rPr>
        <w:t>汉字书写大赛获奖作品展示活动、书写视频展示活动。</w:t>
      </w:r>
    </w:p>
    <w:p w14:paraId="2BD19CE2">
      <w:pPr>
        <w:overflowPunct w:val="0"/>
        <w:adjustRightInd w:val="0"/>
        <w:snapToGrid w:val="0"/>
        <w:spacing w:line="540" w:lineRule="exact"/>
        <w:ind w:firstLine="640" w:firstLineChars="200"/>
        <w:rPr>
          <w:rFonts w:eastAsia="黑体"/>
          <w:sz w:val="32"/>
          <w:szCs w:val="32"/>
        </w:rPr>
      </w:pPr>
      <w:r>
        <w:rPr>
          <w:rFonts w:hint="eastAsia" w:eastAsia="黑体"/>
          <w:sz w:val="32"/>
          <w:szCs w:val="32"/>
        </w:rPr>
        <w:t>四、其他事项</w:t>
      </w:r>
    </w:p>
    <w:p w14:paraId="5D41955C">
      <w:pPr>
        <w:overflowPunct w:val="0"/>
        <w:adjustRightInd w:val="0"/>
        <w:snapToGrid w:val="0"/>
        <w:spacing w:line="540" w:lineRule="exact"/>
        <w:ind w:firstLine="640" w:firstLineChars="200"/>
        <w:rPr>
          <w:rFonts w:eastAsia="仿宋_GB2312"/>
          <w:sz w:val="32"/>
          <w:szCs w:val="32"/>
        </w:rPr>
      </w:pPr>
      <w:r>
        <w:rPr>
          <w:rFonts w:hint="eastAsia" w:eastAsia="仿宋_GB2312"/>
          <w:sz w:val="32"/>
          <w:szCs w:val="32"/>
        </w:rPr>
        <w:t>关于各赛段名单公示、决赛具体要求等未尽事宜均通过大赛官网发布通知。</w:t>
      </w:r>
    </w:p>
    <w:p w14:paraId="5783541F">
      <w:pPr>
        <w:overflowPunct w:val="0"/>
        <w:adjustRightInd w:val="0"/>
        <w:snapToGrid w:val="0"/>
        <w:spacing w:line="540" w:lineRule="exact"/>
        <w:ind w:firstLine="648" w:firstLineChars="200"/>
        <w:rPr>
          <w:rFonts w:eastAsia="仿宋_GB2312"/>
          <w:spacing w:val="2"/>
          <w:sz w:val="32"/>
          <w:szCs w:val="32"/>
        </w:rPr>
      </w:pPr>
      <w:r>
        <w:rPr>
          <w:rFonts w:hint="eastAsia" w:eastAsia="仿宋_GB2312"/>
          <w:spacing w:val="2"/>
          <w:sz w:val="32"/>
          <w:szCs w:val="32"/>
        </w:rPr>
        <w:t>联系人：首都师范大学王老师、祖老师，西泠印社出版社潘老师、吴老师</w:t>
      </w:r>
    </w:p>
    <w:p w14:paraId="47E04ED0">
      <w:pPr>
        <w:overflowPunct w:val="0"/>
        <w:adjustRightInd w:val="0"/>
        <w:snapToGrid w:val="0"/>
        <w:spacing w:line="540" w:lineRule="exact"/>
        <w:ind w:firstLine="648" w:firstLineChars="200"/>
        <w:rPr>
          <w:rFonts w:eastAsia="仿宋_GB2312"/>
          <w:spacing w:val="2"/>
          <w:sz w:val="32"/>
          <w:szCs w:val="32"/>
        </w:rPr>
      </w:pPr>
      <w:r>
        <w:rPr>
          <w:rFonts w:hint="eastAsia" w:eastAsia="仿宋_GB2312"/>
          <w:spacing w:val="2"/>
          <w:sz w:val="32"/>
          <w:szCs w:val="32"/>
        </w:rPr>
        <w:t>电</w:t>
      </w:r>
      <w:r>
        <w:rPr>
          <w:rFonts w:eastAsia="仿宋_GB2312"/>
          <w:spacing w:val="2"/>
          <w:sz w:val="32"/>
          <w:szCs w:val="32"/>
        </w:rPr>
        <w:t xml:space="preserve">  </w:t>
      </w:r>
      <w:r>
        <w:rPr>
          <w:rFonts w:hint="eastAsia" w:eastAsia="仿宋_GB2312"/>
          <w:spacing w:val="2"/>
          <w:sz w:val="32"/>
          <w:szCs w:val="32"/>
        </w:rPr>
        <w:t>话：</w:t>
      </w:r>
      <w:r>
        <w:rPr>
          <w:rFonts w:eastAsia="仿宋_GB2312"/>
          <w:spacing w:val="2"/>
          <w:sz w:val="32"/>
          <w:szCs w:val="32"/>
        </w:rPr>
        <w:t>010-88512948</w:t>
      </w:r>
      <w:r>
        <w:rPr>
          <w:rFonts w:hint="eastAsia" w:eastAsia="仿宋_GB2312"/>
          <w:spacing w:val="2"/>
          <w:sz w:val="32"/>
          <w:szCs w:val="32"/>
        </w:rPr>
        <w:t>，</w:t>
      </w:r>
      <w:r>
        <w:rPr>
          <w:rFonts w:eastAsia="仿宋_GB2312"/>
          <w:spacing w:val="2"/>
          <w:sz w:val="32"/>
          <w:szCs w:val="32"/>
        </w:rPr>
        <w:t>0571-87243273</w:t>
      </w:r>
      <w:r>
        <w:rPr>
          <w:rFonts w:hint="eastAsia" w:eastAsia="仿宋_GB2312"/>
          <w:spacing w:val="2"/>
          <w:sz w:val="32"/>
          <w:szCs w:val="32"/>
        </w:rPr>
        <w:t>，</w:t>
      </w:r>
      <w:r>
        <w:rPr>
          <w:rFonts w:eastAsia="仿宋_GB2312"/>
          <w:spacing w:val="2"/>
          <w:sz w:val="32"/>
          <w:szCs w:val="32"/>
        </w:rPr>
        <w:t>0571-86079739</w:t>
      </w:r>
      <w:r>
        <w:rPr>
          <w:rFonts w:hint="eastAsia" w:eastAsia="仿宋_GB2312"/>
          <w:spacing w:val="2"/>
          <w:sz w:val="32"/>
          <w:szCs w:val="32"/>
        </w:rPr>
        <w:t>（工作日</w:t>
      </w:r>
      <w:r>
        <w:rPr>
          <w:rFonts w:eastAsia="仿宋_GB2312"/>
          <w:spacing w:val="2"/>
          <w:sz w:val="32"/>
          <w:szCs w:val="32"/>
        </w:rPr>
        <w:t>9:00</w:t>
      </w:r>
      <w:r>
        <w:rPr>
          <w:rFonts w:hint="eastAsia" w:ascii="仿宋_GB2312" w:hAnsi="仿宋_GB2312" w:eastAsia="仿宋_GB2312" w:cs="仿宋_GB2312"/>
          <w:spacing w:val="8"/>
          <w:sz w:val="32"/>
          <w:szCs w:val="32"/>
        </w:rPr>
        <w:t>—</w:t>
      </w:r>
      <w:r>
        <w:rPr>
          <w:rFonts w:eastAsia="仿宋_GB2312"/>
          <w:spacing w:val="2"/>
          <w:sz w:val="32"/>
          <w:szCs w:val="32"/>
        </w:rPr>
        <w:t>17:00</w:t>
      </w:r>
      <w:r>
        <w:rPr>
          <w:rFonts w:hint="eastAsia" w:eastAsia="仿宋_GB2312"/>
          <w:spacing w:val="2"/>
          <w:sz w:val="32"/>
          <w:szCs w:val="32"/>
        </w:rPr>
        <w:t>接听咨询）</w:t>
      </w:r>
    </w:p>
    <w:p w14:paraId="4C440F85">
      <w:pPr>
        <w:overflowPunct w:val="0"/>
        <w:adjustRightInd w:val="0"/>
        <w:snapToGrid w:val="0"/>
        <w:spacing w:line="540" w:lineRule="exact"/>
        <w:ind w:firstLine="648" w:firstLineChars="200"/>
      </w:pPr>
      <w:r>
        <w:rPr>
          <w:rFonts w:hint="eastAsia" w:eastAsia="仿宋_GB2312"/>
          <w:spacing w:val="2"/>
          <w:sz w:val="32"/>
          <w:szCs w:val="32"/>
        </w:rPr>
        <w:t>邮</w:t>
      </w:r>
      <w:r>
        <w:rPr>
          <w:rFonts w:eastAsia="仿宋_GB2312"/>
          <w:spacing w:val="2"/>
          <w:sz w:val="32"/>
          <w:szCs w:val="32"/>
        </w:rPr>
        <w:t xml:space="preserve">  </w:t>
      </w:r>
      <w:r>
        <w:rPr>
          <w:rFonts w:hint="eastAsia" w:eastAsia="仿宋_GB2312"/>
          <w:spacing w:val="2"/>
          <w:sz w:val="32"/>
          <w:szCs w:val="32"/>
        </w:rPr>
        <w:t>箱：</w:t>
      </w:r>
      <w:r>
        <w:rPr>
          <w:rFonts w:eastAsia="仿宋_GB2312"/>
          <w:spacing w:val="2"/>
          <w:sz w:val="32"/>
          <w:szCs w:val="32"/>
        </w:rPr>
        <w:t>3629@cnu.edu.cn</w:t>
      </w:r>
    </w:p>
    <w:p w14:paraId="7E5FE4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B72AD"/>
    <w:multiLevelType w:val="multilevel"/>
    <w:tmpl w:val="3E5B72AD"/>
    <w:lvl w:ilvl="0" w:tentative="0">
      <w:start w:val="1"/>
      <w:numFmt w:val="decimal"/>
      <w:pStyle w:val="2"/>
      <w:isLgl/>
      <w:suff w:val="space"/>
      <w:lvlText w:val="第%1章"/>
      <w:lvlJc w:val="left"/>
      <w:pPr>
        <w:ind w:left="0" w:firstLine="0"/>
      </w:pPr>
      <w:rPr>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56"/>
    <w:rsid w:val="002731E9"/>
    <w:rsid w:val="00690496"/>
    <w:rsid w:val="00946F56"/>
    <w:rsid w:val="00EA5C9F"/>
    <w:rsid w:val="00FC6CD6"/>
    <w:rsid w:val="583A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link w:val="8"/>
    <w:qFormat/>
    <w:uiPriority w:val="0"/>
    <w:pPr>
      <w:keepNext/>
      <w:keepLines/>
      <w:pageBreakBefore/>
      <w:numPr>
        <w:ilvl w:val="0"/>
        <w:numId w:val="1"/>
      </w:numPr>
      <w:autoSpaceDE w:val="0"/>
      <w:autoSpaceDN w:val="0"/>
      <w:adjustRightInd w:val="0"/>
      <w:snapToGrid w:val="0"/>
      <w:spacing w:before="120" w:after="120" w:line="360" w:lineRule="auto"/>
      <w:jc w:val="center"/>
      <w:outlineLvl w:val="0"/>
    </w:pPr>
    <w:rPr>
      <w:rFonts w:ascii="黑体" w:hAnsi="Times New Roman" w:eastAsia="黑体" w:cstheme="minorBidi"/>
      <w:b/>
      <w:snapToGrid w:val="0"/>
      <w:color w:val="000000"/>
      <w:sz w:val="44"/>
      <w:szCs w:val="36"/>
      <w:lang w:val="en-US" w:eastAsia="zh-CN" w:bidi="ar-SA"/>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ody Text"/>
    <w:link w:val="11"/>
    <w:semiHidden/>
    <w:qFormat/>
    <w:uiPriority w:val="0"/>
    <w:pPr>
      <w:widowControl w:val="0"/>
      <w:jc w:val="both"/>
    </w:pPr>
    <w:rPr>
      <w:rFonts w:ascii="仿宋_GB2312" w:hAnsi="仿宋_GB2312" w:eastAsia="仿宋_GB2312" w:cs="仿宋_GB2312"/>
      <w:kern w:val="2"/>
      <w:sz w:val="31"/>
      <w:szCs w:val="31"/>
      <w:lang w:val="en-US" w:eastAsia="zh-CN" w:bidi="ar-SA"/>
    </w:rPr>
  </w:style>
  <w:style w:type="paragraph" w:styleId="5">
    <w:name w:val="Normal (Web)"/>
    <w:unhideWhenUsed/>
    <w:qFormat/>
    <w:uiPriority w:val="99"/>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customStyle="1" w:styleId="8">
    <w:name w:val="标题 1 Char"/>
    <w:basedOn w:val="7"/>
    <w:link w:val="2"/>
    <w:uiPriority w:val="0"/>
    <w:rPr>
      <w:rFonts w:ascii="黑体" w:hAnsi="Times New Roman" w:eastAsia="黑体"/>
      <w:b/>
      <w:snapToGrid w:val="0"/>
      <w:color w:val="000000"/>
      <w:sz w:val="44"/>
      <w:szCs w:val="36"/>
    </w:rPr>
  </w:style>
  <w:style w:type="character" w:customStyle="1" w:styleId="9">
    <w:name w:val="标题 2 Char"/>
    <w:basedOn w:val="7"/>
    <w:link w:val="3"/>
    <w:uiPriority w:val="9"/>
    <w:rPr>
      <w:rFonts w:ascii="宋体" w:hAnsi="宋体" w:eastAsia="宋体" w:cs="宋体"/>
      <w:b/>
      <w:bCs/>
      <w:sz w:val="36"/>
      <w:szCs w:val="36"/>
    </w:rPr>
  </w:style>
  <w:style w:type="paragraph" w:customStyle="1" w:styleId="10">
    <w:name w:val="Body Text First Indent 21"/>
    <w:basedOn w:val="1"/>
    <w:qFormat/>
    <w:uiPriority w:val="0"/>
    <w:pPr>
      <w:spacing w:before="100" w:beforeAutospacing="1" w:after="100" w:afterAutospacing="1"/>
      <w:ind w:left="420" w:leftChars="200" w:firstLine="420" w:firstLineChars="200"/>
    </w:pPr>
    <w:rPr>
      <w:rFonts w:ascii="Calibri" w:hAnsi="Calibri"/>
    </w:rPr>
  </w:style>
  <w:style w:type="character" w:customStyle="1" w:styleId="11">
    <w:name w:val="正文文本 Char"/>
    <w:basedOn w:val="7"/>
    <w:link w:val="4"/>
    <w:semiHidden/>
    <w:uiPriority w:val="0"/>
    <w:rPr>
      <w:rFonts w:ascii="仿宋_GB2312" w:hAnsi="仿宋_GB2312" w:eastAsia="仿宋_GB2312" w:cs="仿宋_GB2312"/>
      <w:kern w:val="2"/>
      <w:sz w:val="31"/>
      <w:szCs w:val="31"/>
    </w:rPr>
  </w:style>
  <w:style w:type="character" w:customStyle="1" w:styleId="12">
    <w:name w:val="bumpedfont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2468</Words>
  <Characters>2644</Characters>
  <Lines>19</Lines>
  <Paragraphs>5</Paragraphs>
  <TotalTime>0</TotalTime>
  <ScaleCrop>false</ScaleCrop>
  <LinksUpToDate>false</LinksUpToDate>
  <CharactersWithSpaces>2648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2025-03-20T07:24:00Z</dcterms:created>
  <dc:creator>User</dc:creator>
  <cp:lastModifiedBy>施贤明</cp:lastModifiedBy>
  <dcterms:modified xsi:type="dcterms:W3CDTF">2025-05-06T03:06:39Z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eyJoZGlkIjoiM2RhYjBmMjZkODU1MTRjYTg5NTY1NDFjNmZjYWNjYmQiLCJ1c2VySWQiOiI2NTAxMjA1MzgifQ==</vt:lpwstr>
  </property>
  <property fmtid="{D5CDD505-2E9C-101B-9397-08002B2CF9AE}" pid="3" name="KSOProductBuildVer">
    <vt:lpwstr>2052-12.1.0.20784</vt:lpwstr>
  </property>
  <property fmtid="{D5CDD505-2E9C-101B-9397-08002B2CF9AE}" pid="4" name="ICV">
    <vt:lpwstr>38C60F92569748D393AF58996AB044E7_12</vt:lpwstr>
  </property>
</Properties>
</file>